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B31A" w14:textId="5946E9C5" w:rsidR="00E7756B" w:rsidRDefault="00DC1C0C" w:rsidP="007350ED">
      <w:pPr>
        <w:jc w:val="center"/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</w:pPr>
      <w:r w:rsidRPr="005542FD">
        <w:rPr>
          <w:rFonts w:ascii="Montserrat" w:eastAsia="Montserrat" w:hAnsi="Montserrat" w:cs="Montserrat"/>
          <w:color w:val="000000" w:themeColor="text1"/>
          <w:sz w:val="28"/>
          <w:szCs w:val="28"/>
        </w:rPr>
        <w:t>Presentazione del progetto</w:t>
      </w:r>
      <w:r>
        <w:rPr>
          <w:rFonts w:ascii="Montserrat" w:eastAsia="Montserrat" w:hAnsi="Montserrat" w:cs="Montserrat"/>
          <w:b/>
          <w:bCs/>
          <w:color w:val="073763"/>
          <w:sz w:val="80"/>
          <w:szCs w:val="80"/>
        </w:rPr>
        <w:br/>
      </w:r>
      <w:r w:rsidRPr="005542FD">
        <w:rPr>
          <w:rFonts w:ascii="Montserrat" w:eastAsia="Montserrat" w:hAnsi="Montserrat" w:cs="Montserrat"/>
          <w:b/>
          <w:bCs/>
          <w:color w:val="073763"/>
          <w:sz w:val="36"/>
          <w:szCs w:val="36"/>
        </w:rPr>
        <w:t>“Donne e bambini al centro”</w:t>
      </w:r>
      <w:r>
        <w:rPr>
          <w:rFonts w:ascii="Montserrat" w:eastAsia="Montserrat" w:hAnsi="Montserrat" w:cs="Montserrat"/>
          <w:b/>
          <w:bCs/>
          <w:color w:val="073763"/>
          <w:sz w:val="80"/>
          <w:szCs w:val="80"/>
        </w:rPr>
        <w:br/>
      </w:r>
      <w:r w:rsidRPr="005542FD">
        <w:rPr>
          <w:rFonts w:ascii="Montserrat" w:eastAsia="Montserrat" w:hAnsi="Montserrat" w:cs="Montserrat"/>
          <w:i/>
          <w:iCs/>
          <w:color w:val="000000" w:themeColor="text1"/>
          <w:sz w:val="28"/>
          <w:szCs w:val="28"/>
        </w:rPr>
        <w:t xml:space="preserve">Min. Lavoro e Politiche Sociali </w:t>
      </w:r>
      <w:r w:rsidRPr="005542FD">
        <w:rPr>
          <w:rFonts w:ascii="Montserrat" w:eastAsia="Montserrat" w:hAnsi="Montserrat" w:cs="Montserrat"/>
          <w:i/>
          <w:iCs/>
          <w:color w:val="000000" w:themeColor="text1"/>
          <w:sz w:val="28"/>
          <w:szCs w:val="28"/>
        </w:rPr>
        <w:br/>
        <w:t>Avv. 1/2018; inizio 01/09/2020</w:t>
      </w:r>
    </w:p>
    <w:p w14:paraId="10830E86" w14:textId="5DB6C7B4" w:rsidR="00DC1C0C" w:rsidRPr="005542FD" w:rsidRDefault="00DC1C0C">
      <w:pPr>
        <w:rPr>
          <w:rFonts w:ascii="Montserrat" w:eastAsia="Montserrat" w:hAnsi="Montserrat" w:cs="Montserrat"/>
          <w:b/>
          <w:bCs/>
          <w:color w:val="073763"/>
          <w:sz w:val="36"/>
          <w:szCs w:val="36"/>
        </w:rPr>
      </w:pPr>
      <w:r w:rsidRPr="005542FD">
        <w:rPr>
          <w:rFonts w:ascii="Montserrat" w:eastAsia="Montserrat" w:hAnsi="Montserrat" w:cs="Montserrat"/>
          <w:b/>
          <w:bCs/>
          <w:color w:val="073763"/>
          <w:sz w:val="36"/>
          <w:szCs w:val="36"/>
        </w:rPr>
        <w:t>Finalità del progetto</w:t>
      </w:r>
    </w:p>
    <w:p w14:paraId="1B9BB1A7" w14:textId="77777777" w:rsidR="00DC1C0C" w:rsidRPr="005542FD" w:rsidRDefault="00DC1C0C" w:rsidP="007350ED">
      <w:pPr>
        <w:pStyle w:val="NormaleWeb"/>
        <w:spacing w:before="0" w:beforeAutospacing="0" w:after="0" w:afterAutospacing="0"/>
        <w:jc w:val="both"/>
      </w:pPr>
      <w:r w:rsidRPr="005542FD">
        <w:rPr>
          <w:rFonts w:ascii="Montserrat" w:eastAsia="Montserrat" w:hAnsi="Montserrat" w:cs="Montserrat"/>
          <w:color w:val="595959"/>
        </w:rPr>
        <w:t>Aiutare ogni mamma a “camminare con le proprie gambe”, ma senza lasciarla sola, costruendo intorno a lei relazioni amicali e sociali necessarie per gli equilibri di vita e per affrontare le difficoltà quotidiane.</w:t>
      </w:r>
    </w:p>
    <w:p w14:paraId="3EFB1F6C" w14:textId="77777777" w:rsidR="00DC1C0C" w:rsidRPr="005542FD" w:rsidRDefault="00DC1C0C" w:rsidP="007350ED">
      <w:pPr>
        <w:pStyle w:val="NormaleWeb"/>
        <w:spacing w:before="0" w:beforeAutospacing="0" w:after="0" w:afterAutospacing="0"/>
        <w:jc w:val="both"/>
      </w:pPr>
      <w:r w:rsidRPr="005542FD">
        <w:rPr>
          <w:rFonts w:ascii="Montserrat" w:eastAsia="Montserrat" w:hAnsi="Montserrat" w:cs="Montserrat"/>
          <w:color w:val="595959"/>
        </w:rPr>
        <w:t>Il progetto intende raggiungere due obiettivi specifici:</w:t>
      </w:r>
    </w:p>
    <w:p w14:paraId="42F13E36" w14:textId="77777777" w:rsidR="00DC1C0C" w:rsidRPr="005542FD" w:rsidRDefault="00DC1C0C" w:rsidP="007350ED">
      <w:pPr>
        <w:pStyle w:val="NormaleWeb"/>
        <w:spacing w:before="0" w:beforeAutospacing="0" w:after="0" w:afterAutospacing="0"/>
        <w:jc w:val="both"/>
      </w:pPr>
      <w:r w:rsidRPr="005542FD">
        <w:rPr>
          <w:rFonts w:ascii="Montserrat" w:eastAsia="Montserrat" w:hAnsi="Montserrat" w:cs="Montserrat"/>
          <w:color w:val="595959"/>
        </w:rPr>
        <w:t>1 - l’aumento dell’efficacia degli interventi finalizzati all'inserimento socio-lavorativo di nuclei mamma-bambino particolarmente vulnerabili;</w:t>
      </w:r>
    </w:p>
    <w:p w14:paraId="27C248DF" w14:textId="63726C66" w:rsidR="00DC1C0C" w:rsidRPr="005542FD" w:rsidRDefault="00DC1C0C" w:rsidP="007350ED">
      <w:pPr>
        <w:pStyle w:val="NormaleWeb"/>
        <w:spacing w:before="0" w:beforeAutospacing="0" w:after="0" w:afterAutospacing="0"/>
        <w:jc w:val="both"/>
        <w:rPr>
          <w:rFonts w:ascii="Montserrat" w:eastAsia="Montserrat" w:hAnsi="Montserrat" w:cs="Montserrat"/>
          <w:color w:val="595959"/>
        </w:rPr>
      </w:pPr>
      <w:r w:rsidRPr="00E06228">
        <w:rPr>
          <w:rFonts w:ascii="Montserrat" w:eastAsia="Montserrat" w:hAnsi="Montserrat" w:cs="Montserrat"/>
          <w:color w:val="595959"/>
        </w:rPr>
        <w:t>2</w:t>
      </w:r>
      <w:r w:rsidRPr="005542FD">
        <w:rPr>
          <w:rFonts w:ascii="Montserrat" w:eastAsia="Montserrat" w:hAnsi="Montserrat" w:cs="Montserrat"/>
          <w:b/>
          <w:bCs/>
          <w:color w:val="595959"/>
        </w:rPr>
        <w:t xml:space="preserve"> - </w:t>
      </w:r>
      <w:r w:rsidRPr="005542FD">
        <w:rPr>
          <w:rFonts w:ascii="Montserrat" w:eastAsia="Montserrat" w:hAnsi="Montserrat" w:cs="Montserrat"/>
          <w:color w:val="595959"/>
        </w:rPr>
        <w:t>la valorizzazione delle migliori esperienze in questo campo</w:t>
      </w:r>
    </w:p>
    <w:p w14:paraId="37B579A5" w14:textId="48087AB2" w:rsidR="00DC1C0C" w:rsidRPr="005542FD" w:rsidRDefault="00DC1C0C" w:rsidP="00DC1C0C">
      <w:pPr>
        <w:pStyle w:val="NormaleWeb"/>
        <w:spacing w:before="0" w:beforeAutospacing="0" w:after="0" w:afterAutospacing="0"/>
        <w:rPr>
          <w:rFonts w:ascii="Montserrat" w:eastAsia="Montserrat" w:hAnsi="Montserrat" w:cs="Montserrat"/>
          <w:color w:val="595959"/>
        </w:rPr>
      </w:pPr>
    </w:p>
    <w:p w14:paraId="254AC519" w14:textId="6484796D" w:rsidR="00DC1C0C" w:rsidRPr="00E06228" w:rsidRDefault="00AA17B0" w:rsidP="00AA17B0">
      <w:pPr>
        <w:pStyle w:val="NormaleWeb"/>
        <w:spacing w:before="0" w:beforeAutospacing="0" w:after="0" w:afterAutospacing="0"/>
        <w:jc w:val="both"/>
        <w:rPr>
          <w:rFonts w:ascii="Montserrat" w:eastAsia="Montserrat" w:hAnsi="Montserrat" w:cs="Montserrat"/>
          <w:color w:val="595959"/>
        </w:rPr>
      </w:pPr>
      <w:r>
        <w:rPr>
          <w:rFonts w:ascii="Montserrat" w:eastAsia="Montserrat" w:hAnsi="Montserrat" w:cs="Montserrat"/>
          <w:color w:val="595959"/>
        </w:rPr>
        <w:t xml:space="preserve">Da realizzare attraverso: </w:t>
      </w:r>
      <w:r w:rsidR="00DC1C0C" w:rsidRPr="005542FD">
        <w:rPr>
          <w:rFonts w:ascii="Montserrat" w:eastAsia="Montserrat" w:hAnsi="Montserrat" w:cs="Montserrat"/>
          <w:color w:val="595959"/>
        </w:rPr>
        <w:t>5 centri Mamma-Bambino</w:t>
      </w:r>
      <w:r>
        <w:rPr>
          <w:rFonts w:ascii="Montserrat" w:eastAsia="Montserrat" w:hAnsi="Montserrat" w:cs="Montserrat"/>
          <w:color w:val="595959"/>
        </w:rPr>
        <w:t xml:space="preserve">, </w:t>
      </w:r>
      <w:r w:rsidR="00DC1C0C" w:rsidRPr="005542FD">
        <w:rPr>
          <w:rFonts w:ascii="Montserrat" w:eastAsia="Montserrat" w:hAnsi="Montserrat" w:cs="Montserrat"/>
          <w:color w:val="595959"/>
        </w:rPr>
        <w:t>12 poli di</w:t>
      </w:r>
      <w:r>
        <w:rPr>
          <w:rFonts w:ascii="Montserrat" w:eastAsia="Montserrat" w:hAnsi="Montserrat" w:cs="Montserrat"/>
          <w:color w:val="595959"/>
        </w:rPr>
        <w:t xml:space="preserve"> </w:t>
      </w:r>
      <w:r w:rsidR="00DC1C0C" w:rsidRPr="005542FD">
        <w:rPr>
          <w:rFonts w:ascii="Montserrat" w:eastAsia="Montserrat" w:hAnsi="Montserrat" w:cs="Montserrat"/>
          <w:color w:val="595959"/>
        </w:rPr>
        <w:t>formazione</w:t>
      </w:r>
      <w:r>
        <w:rPr>
          <w:rFonts w:ascii="Montserrat" w:eastAsia="Montserrat" w:hAnsi="Montserrat" w:cs="Montserrat"/>
          <w:color w:val="595959"/>
        </w:rPr>
        <w:t xml:space="preserve"> </w:t>
      </w:r>
      <w:r w:rsidR="00DC1C0C" w:rsidRPr="005542FD">
        <w:rPr>
          <w:rFonts w:ascii="Montserrat" w:eastAsia="Montserrat" w:hAnsi="Montserrat" w:cs="Montserrat"/>
          <w:color w:val="595959"/>
        </w:rPr>
        <w:t>Mamma-Bambino</w:t>
      </w:r>
      <w:r>
        <w:rPr>
          <w:rFonts w:ascii="Montserrat" w:eastAsia="Montserrat" w:hAnsi="Montserrat" w:cs="Montserrat"/>
          <w:color w:val="595959"/>
        </w:rPr>
        <w:t xml:space="preserve">, </w:t>
      </w:r>
      <w:r w:rsidR="00DC1C0C" w:rsidRPr="00E06228">
        <w:rPr>
          <w:rFonts w:ascii="Montserrat" w:eastAsia="Montserrat" w:hAnsi="Montserrat" w:cs="Montserrat"/>
          <w:color w:val="595959"/>
        </w:rPr>
        <w:t>2 Federazioni regionali</w:t>
      </w:r>
      <w:r>
        <w:rPr>
          <w:rFonts w:ascii="Montserrat" w:eastAsia="Montserrat" w:hAnsi="Montserrat" w:cs="Montserrat"/>
          <w:color w:val="595959"/>
        </w:rPr>
        <w:t xml:space="preserve"> (</w:t>
      </w:r>
      <w:r w:rsidR="00DC1C0C" w:rsidRPr="00E06228">
        <w:rPr>
          <w:rFonts w:ascii="Montserrat" w:eastAsia="Montserrat" w:hAnsi="Montserrat" w:cs="Montserrat"/>
          <w:color w:val="595959"/>
        </w:rPr>
        <w:t>Raccolta e diffusione delle prassi</w:t>
      </w:r>
      <w:r>
        <w:rPr>
          <w:rFonts w:ascii="Montserrat" w:eastAsia="Montserrat" w:hAnsi="Montserrat" w:cs="Montserrat"/>
          <w:color w:val="595959"/>
        </w:rPr>
        <w:t xml:space="preserve">) </w:t>
      </w:r>
      <w:r w:rsidR="00DC1C0C" w:rsidRPr="00E06228">
        <w:rPr>
          <w:rFonts w:ascii="Montserrat" w:eastAsia="Montserrat" w:hAnsi="Montserrat" w:cs="Montserrat"/>
          <w:color w:val="595959"/>
        </w:rPr>
        <w:t>MPV Italiano</w:t>
      </w:r>
      <w:r>
        <w:rPr>
          <w:rFonts w:ascii="Montserrat" w:eastAsia="Montserrat" w:hAnsi="Montserrat" w:cs="Montserrat"/>
          <w:color w:val="595959"/>
        </w:rPr>
        <w:t xml:space="preserve"> (</w:t>
      </w:r>
      <w:r w:rsidR="00DC1C0C" w:rsidRPr="00E06228">
        <w:rPr>
          <w:rFonts w:ascii="Montserrat" w:eastAsia="Montserrat" w:hAnsi="Montserrat" w:cs="Montserrat"/>
          <w:color w:val="595959"/>
        </w:rPr>
        <w:t>formazione e comunicazione</w:t>
      </w:r>
      <w:r>
        <w:rPr>
          <w:rFonts w:ascii="Montserrat" w:eastAsia="Montserrat" w:hAnsi="Montserrat" w:cs="Montserrat"/>
          <w:color w:val="595959"/>
        </w:rPr>
        <w:t>).</w:t>
      </w:r>
    </w:p>
    <w:p w14:paraId="583452BA" w14:textId="08C35EBA" w:rsidR="00DC1C0C" w:rsidRPr="00AA17B0" w:rsidRDefault="00DC1C0C" w:rsidP="00DC1C0C">
      <w:pPr>
        <w:pStyle w:val="NormaleWeb"/>
        <w:spacing w:before="0" w:beforeAutospacing="0" w:after="0" w:afterAutospacing="0"/>
        <w:rPr>
          <w:rFonts w:ascii="Montserrat" w:eastAsia="Montserrat" w:hAnsi="Montserrat" w:cs="Montserrat"/>
          <w:b/>
          <w:bCs/>
          <w:color w:val="073763"/>
          <w:sz w:val="28"/>
          <w:szCs w:val="28"/>
        </w:rPr>
      </w:pPr>
      <w:bookmarkStart w:id="0" w:name="_Hlk84289283"/>
      <w:r w:rsidRPr="00AA17B0">
        <w:rPr>
          <w:rFonts w:ascii="Montserrat" w:eastAsia="Montserrat" w:hAnsi="Montserrat" w:cs="Montserrat"/>
          <w:b/>
          <w:bCs/>
          <w:color w:val="073763"/>
          <w:sz w:val="28"/>
          <w:szCs w:val="28"/>
        </w:rPr>
        <w:t>I Centri Mamma-bambino</w:t>
      </w:r>
    </w:p>
    <w:bookmarkEnd w:id="0"/>
    <w:p w14:paraId="6BE9A2D6" w14:textId="77777777" w:rsidR="00DC1C0C" w:rsidRPr="00DC1C0C" w:rsidRDefault="00DC1C0C" w:rsidP="00DC1C0C">
      <w:pPr>
        <w:pStyle w:val="NormaleWeb"/>
        <w:spacing w:before="0" w:beforeAutospacing="0" w:after="0" w:afterAutospacing="0"/>
      </w:pPr>
      <w:r w:rsidRPr="00DC1C0C">
        <w:rPr>
          <w:rFonts w:ascii="Montserrat" w:eastAsia="Montserrat" w:hAnsi="Montserrat" w:cs="Montserrat"/>
          <w:b/>
          <w:bCs/>
          <w:color w:val="FFAB40"/>
        </w:rPr>
        <w:t>Costituiscono un TAVOLO LOCALE DI PROGETTO con gli Enti locali coinvolti:</w:t>
      </w:r>
    </w:p>
    <w:p w14:paraId="7D18D3BD" w14:textId="77777777" w:rsidR="00DC1C0C" w:rsidRDefault="00DC1C0C" w:rsidP="00DC1C0C">
      <w:pPr>
        <w:pStyle w:val="NormaleWeb"/>
        <w:spacing w:before="0" w:beforeAutospacing="0" w:after="0" w:afterAutospacing="0"/>
      </w:pPr>
      <w:r>
        <w:rPr>
          <w:rFonts w:ascii="Montserrat" w:eastAsia="Montserrat" w:hAnsi="Montserrat" w:cs="Montserrat"/>
          <w:color w:val="595959"/>
          <w:sz w:val="20"/>
          <w:szCs w:val="20"/>
        </w:rPr>
        <w:t xml:space="preserve">1) Provincia Autonoma di Trento – CAV di Trento </w:t>
      </w:r>
      <w:r>
        <w:rPr>
          <w:rFonts w:ascii="Montserrat" w:eastAsia="Montserrat" w:hAnsi="Montserrat" w:cs="Montserrat"/>
          <w:i/>
          <w:iCs/>
          <w:color w:val="595959"/>
          <w:sz w:val="20"/>
          <w:szCs w:val="20"/>
        </w:rPr>
        <w:t>(Trentino Alto-Adige)</w:t>
      </w:r>
    </w:p>
    <w:p w14:paraId="3C7FFE5C" w14:textId="77777777" w:rsidR="00DC1C0C" w:rsidRDefault="00DC1C0C" w:rsidP="00DC1C0C">
      <w:pPr>
        <w:pStyle w:val="NormaleWeb"/>
        <w:spacing w:before="0" w:beforeAutospacing="0" w:after="0" w:afterAutospacing="0"/>
      </w:pPr>
      <w:r>
        <w:rPr>
          <w:rFonts w:ascii="Montserrat" w:eastAsia="Montserrat" w:hAnsi="Montserrat" w:cs="Montserrat"/>
          <w:color w:val="595959"/>
          <w:sz w:val="20"/>
          <w:szCs w:val="20"/>
        </w:rPr>
        <w:t xml:space="preserve">2) Comune di Grosseto – CAV di Grosseto </w:t>
      </w:r>
      <w:r>
        <w:rPr>
          <w:rFonts w:ascii="Montserrat" w:eastAsia="Montserrat" w:hAnsi="Montserrat" w:cs="Montserrat"/>
          <w:i/>
          <w:iCs/>
          <w:color w:val="595959"/>
          <w:sz w:val="20"/>
          <w:szCs w:val="20"/>
        </w:rPr>
        <w:t>(Toscana)</w:t>
      </w:r>
    </w:p>
    <w:p w14:paraId="154DDD46" w14:textId="77777777" w:rsidR="00DC1C0C" w:rsidRDefault="00DC1C0C" w:rsidP="00DC1C0C">
      <w:pPr>
        <w:pStyle w:val="NormaleWeb"/>
        <w:spacing w:before="0" w:beforeAutospacing="0" w:after="0" w:afterAutospacing="0"/>
      </w:pPr>
      <w:r>
        <w:rPr>
          <w:rFonts w:ascii="Montserrat" w:eastAsia="Montserrat" w:hAnsi="Montserrat" w:cs="Montserrat"/>
          <w:color w:val="595959"/>
          <w:sz w:val="20"/>
          <w:szCs w:val="20"/>
        </w:rPr>
        <w:t xml:space="preserve">3) Comune di Termoli – MPV-CAV di Termoli </w:t>
      </w:r>
      <w:r>
        <w:rPr>
          <w:rFonts w:ascii="Montserrat" w:eastAsia="Montserrat" w:hAnsi="Montserrat" w:cs="Montserrat"/>
          <w:i/>
          <w:iCs/>
          <w:color w:val="595959"/>
          <w:sz w:val="20"/>
          <w:szCs w:val="20"/>
        </w:rPr>
        <w:t>(Molise)</w:t>
      </w:r>
    </w:p>
    <w:p w14:paraId="672E95B4" w14:textId="77777777" w:rsidR="00DC1C0C" w:rsidRDefault="00DC1C0C" w:rsidP="00DC1C0C">
      <w:pPr>
        <w:pStyle w:val="NormaleWeb"/>
        <w:spacing w:before="0" w:beforeAutospacing="0" w:after="0" w:afterAutospacing="0"/>
      </w:pPr>
      <w:r>
        <w:rPr>
          <w:rFonts w:ascii="Montserrat" w:eastAsia="Montserrat" w:hAnsi="Montserrat" w:cs="Montserrat"/>
          <w:color w:val="595959"/>
          <w:sz w:val="20"/>
          <w:szCs w:val="20"/>
        </w:rPr>
        <w:t xml:space="preserve">4) Comune di Galatina – CAV di Noha </w:t>
      </w:r>
      <w:r>
        <w:rPr>
          <w:rFonts w:ascii="Montserrat" w:eastAsia="Montserrat" w:hAnsi="Montserrat" w:cs="Montserrat"/>
          <w:i/>
          <w:iCs/>
          <w:color w:val="595959"/>
          <w:sz w:val="20"/>
          <w:szCs w:val="20"/>
        </w:rPr>
        <w:t>(Puglia)</w:t>
      </w:r>
    </w:p>
    <w:p w14:paraId="0131FAFA" w14:textId="54CC9C85" w:rsidR="00DC1C0C" w:rsidRDefault="00DC1C0C" w:rsidP="00DC1C0C">
      <w:pPr>
        <w:pStyle w:val="NormaleWeb"/>
        <w:spacing w:before="0" w:beforeAutospacing="0" w:after="0" w:afterAutospacing="0"/>
        <w:rPr>
          <w:rFonts w:ascii="Montserrat" w:eastAsia="Montserrat" w:hAnsi="Montserrat" w:cs="Montserrat"/>
          <w:i/>
          <w:iCs/>
          <w:color w:val="595959"/>
          <w:sz w:val="20"/>
          <w:szCs w:val="20"/>
        </w:rPr>
      </w:pPr>
      <w:r>
        <w:rPr>
          <w:rFonts w:ascii="Montserrat" w:eastAsia="Montserrat" w:hAnsi="Montserrat" w:cs="Montserrat"/>
          <w:color w:val="595959"/>
          <w:sz w:val="20"/>
          <w:szCs w:val="20"/>
        </w:rPr>
        <w:t xml:space="preserve">5) Comune di Canicattì - Comune di Campobello di Licata - Comune di Ribera + CAV Canicattì </w:t>
      </w:r>
      <w:r>
        <w:rPr>
          <w:rFonts w:ascii="Montserrat" w:eastAsia="Montserrat" w:hAnsi="Montserrat" w:cs="Montserrat"/>
          <w:i/>
          <w:iCs/>
          <w:color w:val="595959"/>
          <w:sz w:val="20"/>
          <w:szCs w:val="20"/>
        </w:rPr>
        <w:t>(Sicilia)</w:t>
      </w:r>
    </w:p>
    <w:p w14:paraId="79993D41" w14:textId="77777777" w:rsidR="00DC1C0C" w:rsidRPr="005542FD" w:rsidRDefault="00DC1C0C" w:rsidP="00DC1C0C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5542FD">
        <w:rPr>
          <w:rFonts w:ascii="Arial" w:eastAsia="Arial" w:hAnsi="Arial" w:cs="Arial"/>
          <w:b/>
          <w:bCs/>
          <w:color w:val="FFAB40"/>
          <w:sz w:val="28"/>
          <w:szCs w:val="28"/>
        </w:rPr>
        <w:t xml:space="preserve">Azioni: </w:t>
      </w:r>
    </w:p>
    <w:p w14:paraId="06CFE146" w14:textId="77777777" w:rsidR="00DC1C0C" w:rsidRPr="005542FD" w:rsidRDefault="00DC1C0C" w:rsidP="007350ED">
      <w:pPr>
        <w:pStyle w:val="NormaleWeb"/>
        <w:spacing w:before="0" w:beforeAutospacing="0" w:after="0" w:afterAutospacing="0"/>
      </w:pPr>
      <w:r w:rsidRPr="005542FD">
        <w:rPr>
          <w:rFonts w:ascii="Arial" w:eastAsia="Arial" w:hAnsi="Arial" w:cs="Arial"/>
          <w:b/>
          <w:bCs/>
          <w:color w:val="000000"/>
        </w:rPr>
        <w:t xml:space="preserve">Sportello mamma-bambino </w:t>
      </w:r>
      <w:r w:rsidRPr="005542FD">
        <w:rPr>
          <w:rFonts w:ascii="Arial" w:eastAsia="Arial" w:hAnsi="Arial" w:cs="Arial"/>
          <w:color w:val="000000"/>
        </w:rPr>
        <w:t>che permetterà di offrire alla mamma un aiuto sulla ricerca del lavoro, dell’abitazione, dell’empowerment</w:t>
      </w:r>
    </w:p>
    <w:p w14:paraId="7001FB3D" w14:textId="77777777" w:rsidR="00DC1C0C" w:rsidRPr="005542FD" w:rsidRDefault="00DC1C0C" w:rsidP="007350ED">
      <w:pPr>
        <w:pStyle w:val="NormaleWeb"/>
        <w:spacing w:before="0" w:beforeAutospacing="0" w:after="0" w:afterAutospacing="0"/>
      </w:pPr>
      <w:r w:rsidRPr="005542FD">
        <w:rPr>
          <w:rFonts w:ascii="Arial" w:eastAsia="Arial" w:hAnsi="Arial" w:cs="Arial"/>
          <w:color w:val="000000"/>
        </w:rPr>
        <w:t xml:space="preserve">- </w:t>
      </w:r>
      <w:r w:rsidRPr="005542FD">
        <w:rPr>
          <w:rFonts w:ascii="Arial" w:eastAsia="Arial" w:hAnsi="Arial" w:cs="Arial"/>
          <w:b/>
          <w:bCs/>
          <w:color w:val="000000"/>
        </w:rPr>
        <w:t>Consulenza per la realizzazione del CV</w:t>
      </w:r>
    </w:p>
    <w:p w14:paraId="171057F0" w14:textId="77777777" w:rsidR="00DC1C0C" w:rsidRPr="005542FD" w:rsidRDefault="00DC1C0C" w:rsidP="007350ED">
      <w:pPr>
        <w:pStyle w:val="NormaleWeb"/>
        <w:spacing w:before="0" w:beforeAutospacing="0" w:after="0" w:afterAutospacing="0"/>
      </w:pPr>
      <w:r w:rsidRPr="005542FD">
        <w:rPr>
          <w:rFonts w:ascii="Arial" w:eastAsia="Arial" w:hAnsi="Arial" w:cs="Arial"/>
          <w:b/>
          <w:bCs/>
          <w:color w:val="000000"/>
        </w:rPr>
        <w:t>- Caricamento CV su piattaforma online nazionale</w:t>
      </w:r>
    </w:p>
    <w:p w14:paraId="690A4091" w14:textId="77777777" w:rsidR="00DC1C0C" w:rsidRPr="005542FD" w:rsidRDefault="00DC1C0C" w:rsidP="007350ED">
      <w:pPr>
        <w:pStyle w:val="NormaleWeb"/>
        <w:spacing w:before="0" w:beforeAutospacing="0" w:after="0" w:afterAutospacing="0"/>
      </w:pPr>
      <w:r w:rsidRPr="005542FD">
        <w:rPr>
          <w:rFonts w:ascii="Arial" w:eastAsia="Arial" w:hAnsi="Arial" w:cs="Arial"/>
          <w:b/>
          <w:bCs/>
          <w:color w:val="000000"/>
        </w:rPr>
        <w:t>- Sportello di consulenza per ricerca abitazione</w:t>
      </w:r>
    </w:p>
    <w:p w14:paraId="495BE539" w14:textId="77777777" w:rsidR="00DC1C0C" w:rsidRPr="005542FD" w:rsidRDefault="00DC1C0C" w:rsidP="007350ED">
      <w:pPr>
        <w:pStyle w:val="NormaleWeb"/>
        <w:spacing w:before="0" w:beforeAutospacing="0" w:after="0" w:afterAutospacing="0"/>
      </w:pPr>
      <w:r w:rsidRPr="005542FD">
        <w:rPr>
          <w:rFonts w:ascii="Arial" w:eastAsia="Arial" w:hAnsi="Arial" w:cs="Arial"/>
          <w:b/>
          <w:bCs/>
          <w:color w:val="000000"/>
        </w:rPr>
        <w:t xml:space="preserve">- Sportello per orientamento formativo </w:t>
      </w:r>
    </w:p>
    <w:p w14:paraId="6575A0C9" w14:textId="77777777" w:rsidR="00DC1C0C" w:rsidRPr="005542FD" w:rsidRDefault="00DC1C0C" w:rsidP="007350ED">
      <w:pPr>
        <w:pStyle w:val="NormaleWeb"/>
        <w:spacing w:before="0" w:beforeAutospacing="0" w:after="0" w:afterAutospacing="0"/>
      </w:pPr>
      <w:r w:rsidRPr="005542FD">
        <w:rPr>
          <w:rFonts w:ascii="Arial" w:eastAsia="Arial" w:hAnsi="Arial" w:cs="Arial"/>
          <w:b/>
          <w:bCs/>
          <w:color w:val="000000"/>
        </w:rPr>
        <w:t>- Possibilità di attivare borse-lavoro o borse di studio</w:t>
      </w:r>
    </w:p>
    <w:p w14:paraId="6CA61A21" w14:textId="239B8D5B" w:rsidR="00DC1C0C" w:rsidRDefault="00DC1C0C" w:rsidP="007350ED">
      <w:pPr>
        <w:pStyle w:val="Normale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</w:rPr>
      </w:pPr>
      <w:r w:rsidRPr="005542FD">
        <w:rPr>
          <w:rFonts w:ascii="Arial" w:eastAsia="Arial" w:hAnsi="Arial" w:cs="Arial"/>
          <w:color w:val="000000"/>
        </w:rPr>
        <w:t xml:space="preserve">- </w:t>
      </w:r>
      <w:r w:rsidRPr="005542FD">
        <w:rPr>
          <w:rFonts w:ascii="Arial" w:eastAsia="Arial" w:hAnsi="Arial" w:cs="Arial"/>
          <w:b/>
          <w:bCs/>
          <w:color w:val="000000"/>
        </w:rPr>
        <w:t>Individuare percorsi di collaborazione con gli Enti pubblici e coinvolgimento attivo degli stakeholder sul tema delle culle per la vita ed il parto in anonimato</w:t>
      </w:r>
    </w:p>
    <w:p w14:paraId="218AA198" w14:textId="5E660D46" w:rsidR="00AA17B0" w:rsidRDefault="00AA17B0" w:rsidP="007350ED">
      <w:pPr>
        <w:pStyle w:val="Normale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</w:rPr>
      </w:pPr>
    </w:p>
    <w:p w14:paraId="7511FDEE" w14:textId="4A676786" w:rsidR="00E06228" w:rsidRPr="00AA17B0" w:rsidRDefault="00AA17B0" w:rsidP="007350ED">
      <w:pPr>
        <w:pStyle w:val="NormaleWeb"/>
        <w:spacing w:before="0" w:beforeAutospacing="0" w:after="0" w:afterAutospacing="0"/>
        <w:rPr>
          <w:rFonts w:ascii="Montserrat" w:eastAsia="Montserrat" w:hAnsi="Montserrat" w:cs="Montserrat"/>
          <w:b/>
          <w:bCs/>
          <w:color w:val="073763"/>
          <w:sz w:val="28"/>
          <w:szCs w:val="28"/>
        </w:rPr>
      </w:pPr>
      <w:r w:rsidRPr="00AA17B0">
        <w:rPr>
          <w:rFonts w:ascii="Montserrat" w:eastAsia="Montserrat" w:hAnsi="Montserrat" w:cs="Montserrat"/>
          <w:b/>
          <w:bCs/>
          <w:color w:val="073763"/>
          <w:sz w:val="28"/>
          <w:szCs w:val="28"/>
        </w:rPr>
        <w:t xml:space="preserve">I </w:t>
      </w:r>
      <w:r w:rsidRPr="00AA17B0">
        <w:rPr>
          <w:rFonts w:ascii="Montserrat" w:eastAsia="Montserrat" w:hAnsi="Montserrat" w:cs="Montserrat"/>
          <w:b/>
          <w:bCs/>
          <w:color w:val="073763"/>
          <w:sz w:val="28"/>
          <w:szCs w:val="28"/>
        </w:rPr>
        <w:t>Poli di formazione</w:t>
      </w:r>
      <w:r w:rsidRPr="00AA17B0">
        <w:rPr>
          <w:rFonts w:ascii="Montserrat" w:eastAsia="Montserrat" w:hAnsi="Montserrat" w:cs="Montserrat"/>
          <w:b/>
          <w:bCs/>
          <w:color w:val="073763"/>
          <w:sz w:val="28"/>
          <w:szCs w:val="28"/>
        </w:rPr>
        <w:t xml:space="preserve"> Mamma-bambino</w:t>
      </w:r>
    </w:p>
    <w:p w14:paraId="14B7C4D6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 xml:space="preserve">MPV-CAV Rivoli </w:t>
      </w:r>
      <w:r w:rsidRPr="005542FD">
        <w:rPr>
          <w:rFonts w:ascii="Montserrat" w:eastAsia="Montserrat" w:hAnsi="Montserrat" w:cs="Montserrat"/>
          <w:i/>
          <w:iCs/>
          <w:color w:val="595959"/>
        </w:rPr>
        <w:t>(Piemonte)</w:t>
      </w:r>
    </w:p>
    <w:p w14:paraId="6907140A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>CAV Cuneo (</w:t>
      </w:r>
      <w:r w:rsidRPr="005542FD">
        <w:rPr>
          <w:rFonts w:ascii="Montserrat" w:eastAsia="Montserrat" w:hAnsi="Montserrat" w:cs="Montserrat"/>
          <w:i/>
          <w:iCs/>
          <w:color w:val="595959"/>
        </w:rPr>
        <w:t>Piemonte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4F98BCB7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 xml:space="preserve">CAV Desenzano sul Garda </w:t>
      </w:r>
      <w:r w:rsidRPr="005542FD">
        <w:rPr>
          <w:rFonts w:ascii="Montserrat" w:eastAsia="Montserrat" w:hAnsi="Montserrat" w:cs="Montserrat"/>
          <w:i/>
          <w:iCs/>
          <w:color w:val="595959"/>
        </w:rPr>
        <w:t>(Lombardia)</w:t>
      </w:r>
    </w:p>
    <w:p w14:paraId="318CA6B4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 xml:space="preserve">CAV Legnago </w:t>
      </w:r>
      <w:r w:rsidRPr="005542FD">
        <w:rPr>
          <w:rFonts w:ascii="Montserrat" w:eastAsia="Montserrat" w:hAnsi="Montserrat" w:cs="Montserrat"/>
          <w:i/>
          <w:iCs/>
          <w:color w:val="595959"/>
        </w:rPr>
        <w:t>(Veneto)</w:t>
      </w:r>
    </w:p>
    <w:p w14:paraId="7BE40248" w14:textId="5B92EAAB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>CAV Trieste (</w:t>
      </w:r>
      <w:r w:rsidRPr="005542FD">
        <w:rPr>
          <w:rFonts w:ascii="Montserrat" w:eastAsia="Montserrat" w:hAnsi="Montserrat" w:cs="Montserrat"/>
          <w:i/>
          <w:iCs/>
          <w:color w:val="595959"/>
        </w:rPr>
        <w:t>Friuli- Venezia Giulia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75387B84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>CAV di Fano (</w:t>
      </w:r>
      <w:r w:rsidRPr="005542FD">
        <w:rPr>
          <w:rFonts w:ascii="Montserrat" w:eastAsia="Montserrat" w:hAnsi="Montserrat" w:cs="Montserrat"/>
          <w:i/>
          <w:iCs/>
          <w:color w:val="595959"/>
        </w:rPr>
        <w:t>Marche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12E75E6F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>CAV Firenze (</w:t>
      </w:r>
      <w:r w:rsidRPr="005542FD">
        <w:rPr>
          <w:rFonts w:ascii="Montserrat" w:eastAsia="Montserrat" w:hAnsi="Montserrat" w:cs="Montserrat"/>
          <w:i/>
          <w:iCs/>
          <w:color w:val="595959"/>
        </w:rPr>
        <w:t>Toscana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511E75F4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>CAV Tarquinia (</w:t>
      </w:r>
      <w:r w:rsidRPr="005542FD">
        <w:rPr>
          <w:rFonts w:ascii="Montserrat" w:eastAsia="Montserrat" w:hAnsi="Montserrat" w:cs="Montserrat"/>
          <w:i/>
          <w:iCs/>
          <w:color w:val="595959"/>
        </w:rPr>
        <w:t>Lazio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18A0033C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>CAV Pescara (</w:t>
      </w:r>
      <w:r w:rsidRPr="005542FD">
        <w:rPr>
          <w:rFonts w:ascii="Montserrat" w:eastAsia="Montserrat" w:hAnsi="Montserrat" w:cs="Montserrat"/>
          <w:i/>
          <w:iCs/>
          <w:color w:val="595959"/>
        </w:rPr>
        <w:t>Abruzzo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4DA8D65C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t>CAV Napoli 3 (</w:t>
      </w:r>
      <w:r w:rsidRPr="005542FD">
        <w:rPr>
          <w:rFonts w:ascii="Montserrat" w:eastAsia="Montserrat" w:hAnsi="Montserrat" w:cs="Montserrat"/>
          <w:i/>
          <w:iCs/>
          <w:color w:val="595959"/>
        </w:rPr>
        <w:t>Campania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61345EC9" w14:textId="77777777" w:rsidR="00DC1C0C" w:rsidRPr="005542FD" w:rsidRDefault="00DC1C0C" w:rsidP="00DC1C0C">
      <w:pPr>
        <w:pStyle w:val="Paragrafoelenco"/>
        <w:numPr>
          <w:ilvl w:val="0"/>
          <w:numId w:val="1"/>
        </w:numPr>
        <w:rPr>
          <w:color w:val="000000"/>
        </w:rPr>
      </w:pPr>
      <w:r w:rsidRPr="005542FD">
        <w:rPr>
          <w:rFonts w:ascii="Montserrat" w:eastAsia="Montserrat" w:hAnsi="Montserrat" w:cs="Montserrat"/>
          <w:color w:val="595959"/>
        </w:rPr>
        <w:lastRenderedPageBreak/>
        <w:t>CAV Cassano allo Ionio (</w:t>
      </w:r>
      <w:r w:rsidRPr="005542FD">
        <w:rPr>
          <w:rFonts w:ascii="Montserrat" w:eastAsia="Montserrat" w:hAnsi="Montserrat" w:cs="Montserrat"/>
          <w:i/>
          <w:iCs/>
          <w:color w:val="595959"/>
        </w:rPr>
        <w:t>Calabria</w:t>
      </w:r>
      <w:r w:rsidRPr="005542FD">
        <w:rPr>
          <w:rFonts w:ascii="Montserrat" w:eastAsia="Montserrat" w:hAnsi="Montserrat" w:cs="Montserrat"/>
          <w:color w:val="595959"/>
        </w:rPr>
        <w:t>)</w:t>
      </w:r>
    </w:p>
    <w:p w14:paraId="4A15B599" w14:textId="4933330C" w:rsidR="00DC1C0C" w:rsidRDefault="00E06228" w:rsidP="00DC1C0C">
      <w:pPr>
        <w:pStyle w:val="NormaleWeb"/>
        <w:spacing w:before="0" w:beforeAutospacing="0" w:after="0" w:afterAutospacing="0"/>
        <w:rPr>
          <w:rFonts w:ascii="Montserrat" w:eastAsia="Montserrat" w:hAnsi="Montserrat" w:cs="Montserrat"/>
          <w:i/>
          <w:iCs/>
          <w:color w:val="595959"/>
          <w:sz w:val="28"/>
          <w:szCs w:val="28"/>
        </w:rPr>
      </w:pPr>
      <w:r>
        <w:rPr>
          <w:rFonts w:ascii="Montserrat" w:eastAsia="Montserrat" w:hAnsi="Montserrat" w:cs="Montserrat"/>
          <w:color w:val="595959"/>
        </w:rPr>
        <w:t>12)</w:t>
      </w:r>
      <w:r w:rsidR="00DC1C0C" w:rsidRPr="005542FD">
        <w:rPr>
          <w:rFonts w:ascii="Montserrat" w:eastAsia="Montserrat" w:hAnsi="Montserrat" w:cs="Montserrat"/>
          <w:color w:val="595959"/>
        </w:rPr>
        <w:t>CAV “Uno di noi” Cagliari (</w:t>
      </w:r>
      <w:r w:rsidR="00DC1C0C" w:rsidRPr="005542FD">
        <w:rPr>
          <w:rFonts w:ascii="Montserrat" w:eastAsia="Montserrat" w:hAnsi="Montserrat" w:cs="Montserrat"/>
          <w:i/>
          <w:iCs/>
          <w:color w:val="595959"/>
        </w:rPr>
        <w:t>Sardegna</w:t>
      </w:r>
      <w:r w:rsidR="00AA17B0">
        <w:rPr>
          <w:rFonts w:ascii="Montserrat" w:eastAsia="Montserrat" w:hAnsi="Montserrat" w:cs="Montserrat"/>
          <w:i/>
          <w:iCs/>
          <w:color w:val="595959"/>
        </w:rPr>
        <w:t>)</w:t>
      </w:r>
    </w:p>
    <w:p w14:paraId="3D762887" w14:textId="77777777" w:rsidR="00DC1C0C" w:rsidRPr="005542FD" w:rsidRDefault="00DC1C0C" w:rsidP="007350ED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5542FD">
        <w:rPr>
          <w:rFonts w:ascii="Arial" w:eastAsia="Arial" w:hAnsi="Arial" w:cs="Arial"/>
          <w:b/>
          <w:bCs/>
          <w:color w:val="FFAB40"/>
          <w:sz w:val="28"/>
          <w:szCs w:val="28"/>
        </w:rPr>
        <w:t xml:space="preserve">Azioni: </w:t>
      </w:r>
    </w:p>
    <w:p w14:paraId="78FD9E14" w14:textId="77777777" w:rsidR="00DC1C0C" w:rsidRPr="00DC1C0C" w:rsidRDefault="00DC1C0C" w:rsidP="007350ED">
      <w:pPr>
        <w:pStyle w:val="NormaleWeb"/>
        <w:spacing w:before="0" w:beforeAutospacing="0" w:after="0" w:afterAutospacing="0"/>
        <w:jc w:val="both"/>
      </w:pPr>
      <w:r w:rsidRPr="00DC1C0C">
        <w:rPr>
          <w:rFonts w:ascii="Arial" w:eastAsia="Arial" w:hAnsi="Arial" w:cs="Arial"/>
          <w:b/>
          <w:bCs/>
          <w:color w:val="000000"/>
        </w:rPr>
        <w:t>Corso di formazione rivolto alle utenti su:</w:t>
      </w:r>
    </w:p>
    <w:p w14:paraId="34A659B5" w14:textId="77777777" w:rsidR="00DC1C0C" w:rsidRPr="00DC1C0C" w:rsidRDefault="00DC1C0C" w:rsidP="007350ED">
      <w:pPr>
        <w:pStyle w:val="Paragrafoelenco"/>
        <w:numPr>
          <w:ilvl w:val="0"/>
          <w:numId w:val="2"/>
        </w:numPr>
        <w:jc w:val="both"/>
        <w:rPr>
          <w:color w:val="000000"/>
        </w:rPr>
      </w:pPr>
      <w:r w:rsidRPr="00DC1C0C">
        <w:rPr>
          <w:rFonts w:ascii="Arial" w:eastAsia="Arial" w:hAnsi="Arial" w:cs="Arial"/>
          <w:color w:val="000000"/>
        </w:rPr>
        <w:t>Realizzazione e pubblicazione di un CV</w:t>
      </w:r>
    </w:p>
    <w:p w14:paraId="6CCC32B8" w14:textId="77777777" w:rsidR="00DC1C0C" w:rsidRPr="00DC1C0C" w:rsidRDefault="00DC1C0C" w:rsidP="007350ED">
      <w:pPr>
        <w:pStyle w:val="Paragrafoelenco"/>
        <w:numPr>
          <w:ilvl w:val="0"/>
          <w:numId w:val="2"/>
        </w:numPr>
        <w:jc w:val="both"/>
        <w:rPr>
          <w:color w:val="000000"/>
        </w:rPr>
      </w:pPr>
      <w:r w:rsidRPr="00DC1C0C">
        <w:rPr>
          <w:rFonts w:ascii="Arial" w:eastAsia="Arial" w:hAnsi="Arial" w:cs="Arial"/>
          <w:color w:val="000000"/>
        </w:rPr>
        <w:t>Normative in materia di welfare per la gestante e la madre e per la lavoratrice</w:t>
      </w:r>
    </w:p>
    <w:p w14:paraId="70C29EFF" w14:textId="77777777" w:rsidR="00DC1C0C" w:rsidRPr="00DC1C0C" w:rsidRDefault="00DC1C0C" w:rsidP="007350ED">
      <w:pPr>
        <w:pStyle w:val="Paragrafoelenco"/>
        <w:numPr>
          <w:ilvl w:val="0"/>
          <w:numId w:val="2"/>
        </w:numPr>
        <w:jc w:val="both"/>
        <w:rPr>
          <w:color w:val="000000"/>
        </w:rPr>
      </w:pPr>
      <w:r w:rsidRPr="00DC1C0C">
        <w:rPr>
          <w:rFonts w:ascii="Arial" w:eastAsia="Arial" w:hAnsi="Arial" w:cs="Arial"/>
          <w:color w:val="000000"/>
        </w:rPr>
        <w:t>Allattamento al seno</w:t>
      </w:r>
    </w:p>
    <w:p w14:paraId="755A9B0A" w14:textId="77777777" w:rsidR="00DC1C0C" w:rsidRPr="00DC1C0C" w:rsidRDefault="00DC1C0C" w:rsidP="007350ED">
      <w:pPr>
        <w:pStyle w:val="Paragrafoelenco"/>
        <w:numPr>
          <w:ilvl w:val="0"/>
          <w:numId w:val="2"/>
        </w:numPr>
        <w:jc w:val="both"/>
        <w:rPr>
          <w:color w:val="000000"/>
        </w:rPr>
      </w:pPr>
      <w:r w:rsidRPr="00DC1C0C">
        <w:rPr>
          <w:rFonts w:ascii="Arial" w:eastAsia="Arial" w:hAnsi="Arial" w:cs="Arial"/>
          <w:color w:val="000000"/>
        </w:rPr>
        <w:t>Nozioni di puericoltura</w:t>
      </w:r>
    </w:p>
    <w:p w14:paraId="2FFAB8F5" w14:textId="77777777" w:rsidR="00DC1C0C" w:rsidRPr="00DC1C0C" w:rsidRDefault="00DC1C0C" w:rsidP="007350ED">
      <w:pPr>
        <w:pStyle w:val="NormaleWeb"/>
        <w:spacing w:before="0" w:beforeAutospacing="0" w:after="0" w:afterAutospacing="0"/>
        <w:jc w:val="both"/>
      </w:pPr>
      <w:r w:rsidRPr="00DC1C0C">
        <w:rPr>
          <w:rFonts w:ascii="Arial" w:eastAsia="Arial" w:hAnsi="Arial" w:cs="Arial"/>
          <w:b/>
          <w:bCs/>
          <w:color w:val="000000"/>
        </w:rPr>
        <w:t>Corso di formazione online rivolto ai volontari su:</w:t>
      </w:r>
    </w:p>
    <w:p w14:paraId="40965F41" w14:textId="77777777" w:rsidR="00DC1C0C" w:rsidRPr="00DC1C0C" w:rsidRDefault="00DC1C0C" w:rsidP="007350ED">
      <w:pPr>
        <w:pStyle w:val="Paragrafoelenco"/>
        <w:numPr>
          <w:ilvl w:val="0"/>
          <w:numId w:val="3"/>
        </w:numPr>
        <w:jc w:val="both"/>
        <w:rPr>
          <w:color w:val="000000"/>
        </w:rPr>
      </w:pPr>
      <w:r w:rsidRPr="00DC1C0C">
        <w:rPr>
          <w:rFonts w:ascii="Arial" w:eastAsia="Arial" w:hAnsi="Arial" w:cs="Arial"/>
          <w:color w:val="000000"/>
        </w:rPr>
        <w:t>Impresa sociale</w:t>
      </w:r>
    </w:p>
    <w:p w14:paraId="63D108B1" w14:textId="797AC248" w:rsidR="00DC1C0C" w:rsidRPr="00AA17B0" w:rsidRDefault="00DC1C0C" w:rsidP="007350ED">
      <w:pPr>
        <w:pStyle w:val="Paragrafoelenco"/>
        <w:numPr>
          <w:ilvl w:val="0"/>
          <w:numId w:val="3"/>
        </w:numPr>
        <w:jc w:val="both"/>
        <w:rPr>
          <w:color w:val="000000"/>
        </w:rPr>
      </w:pPr>
      <w:r w:rsidRPr="00DC1C0C">
        <w:rPr>
          <w:rFonts w:ascii="Arial" w:eastAsia="Arial" w:hAnsi="Arial" w:cs="Arial"/>
          <w:color w:val="000000"/>
        </w:rPr>
        <w:t>Welfare per la gestante</w:t>
      </w:r>
    </w:p>
    <w:p w14:paraId="757C415C" w14:textId="77777777" w:rsidR="00AA17B0" w:rsidRPr="00DC1C0C" w:rsidRDefault="00AA17B0" w:rsidP="00154941">
      <w:pPr>
        <w:pStyle w:val="Paragrafoelenco"/>
        <w:jc w:val="both"/>
        <w:rPr>
          <w:color w:val="000000"/>
        </w:rPr>
      </w:pPr>
    </w:p>
    <w:p w14:paraId="24A736BA" w14:textId="60A394E6" w:rsidR="00DC1C0C" w:rsidRPr="00AA17B0" w:rsidRDefault="005542FD" w:rsidP="007350ED">
      <w:pPr>
        <w:pStyle w:val="NormaleWeb"/>
        <w:spacing w:before="0" w:beforeAutospacing="0" w:after="0" w:afterAutospacing="0"/>
        <w:jc w:val="both"/>
      </w:pPr>
      <w:r w:rsidRPr="005542FD">
        <w:rPr>
          <w:rFonts w:ascii="Montserrat" w:eastAsia="Montserrat" w:hAnsi="Montserrat" w:cs="Montserrat"/>
          <w:b/>
          <w:bCs/>
          <w:color w:val="073763"/>
          <w:sz w:val="28"/>
          <w:szCs w:val="28"/>
        </w:rPr>
        <w:t>Le Federazioni regionali:</w:t>
      </w:r>
      <w:r w:rsidR="00AA17B0">
        <w:rPr>
          <w:rFonts w:ascii="Montserrat" w:eastAsia="Montserrat" w:hAnsi="Montserrat" w:cs="Montserrat"/>
          <w:b/>
          <w:bCs/>
          <w:color w:val="073763"/>
          <w:sz w:val="56"/>
          <w:szCs w:val="56"/>
        </w:rPr>
        <w:t xml:space="preserve"> </w:t>
      </w:r>
      <w:r w:rsidRPr="00AA17B0">
        <w:rPr>
          <w:rFonts w:ascii="Montserrat" w:eastAsia="Montserrat" w:hAnsi="Montserrat" w:cs="Montserrat"/>
          <w:b/>
          <w:bCs/>
          <w:color w:val="073763"/>
        </w:rPr>
        <w:t>raccolta ed esportazione delle buone prassi</w:t>
      </w:r>
    </w:p>
    <w:p w14:paraId="12D642F1" w14:textId="77777777" w:rsidR="005542FD" w:rsidRPr="005542FD" w:rsidRDefault="005542FD" w:rsidP="007350ED">
      <w:pPr>
        <w:pStyle w:val="Paragrafoelenco"/>
        <w:numPr>
          <w:ilvl w:val="0"/>
          <w:numId w:val="4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 xml:space="preserve">Raccolta di </w:t>
      </w:r>
      <w:r w:rsidRPr="005542FD">
        <w:rPr>
          <w:rFonts w:ascii="Montserrat" w:eastAsia="Montserrat" w:hAnsi="Montserrat" w:cs="Montserrat"/>
          <w:b/>
          <w:bCs/>
          <w:color w:val="595959"/>
        </w:rPr>
        <w:t xml:space="preserve">buone prassi realizzate </w:t>
      </w:r>
      <w:r w:rsidRPr="005542FD">
        <w:rPr>
          <w:rFonts w:ascii="Montserrat" w:eastAsia="Montserrat" w:hAnsi="Montserrat" w:cs="Montserrat"/>
          <w:color w:val="595959"/>
        </w:rPr>
        <w:t xml:space="preserve">a livello locale e nazionale (bando delle idee) </w:t>
      </w:r>
    </w:p>
    <w:p w14:paraId="40D2DC09" w14:textId="77777777" w:rsidR="005542FD" w:rsidRPr="005542FD" w:rsidRDefault="005542FD" w:rsidP="007350ED">
      <w:pPr>
        <w:pStyle w:val="Paragrafoelenco"/>
        <w:numPr>
          <w:ilvl w:val="0"/>
          <w:numId w:val="4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>Messa in rete delle imprese sociali a livello nazionale</w:t>
      </w:r>
    </w:p>
    <w:p w14:paraId="74501FDB" w14:textId="77777777" w:rsidR="005542FD" w:rsidRPr="005542FD" w:rsidRDefault="005542FD" w:rsidP="007350ED">
      <w:pPr>
        <w:pStyle w:val="Paragrafoelenco"/>
        <w:numPr>
          <w:ilvl w:val="0"/>
          <w:numId w:val="4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>Messa in rete dei servizi per infanzia (asili nido e strutture di accoglienza diurna per minori) realizzate dal MPV Italiano</w:t>
      </w:r>
    </w:p>
    <w:p w14:paraId="40E3058D" w14:textId="77777777" w:rsidR="005542FD" w:rsidRPr="005542FD" w:rsidRDefault="005542FD" w:rsidP="007350ED">
      <w:pPr>
        <w:pStyle w:val="Paragrafoelenco"/>
        <w:numPr>
          <w:ilvl w:val="0"/>
          <w:numId w:val="4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>Condivisione locale con eventi formativi</w:t>
      </w:r>
    </w:p>
    <w:p w14:paraId="6058C8C3" w14:textId="77777777" w:rsidR="005542FD" w:rsidRPr="005542FD" w:rsidRDefault="005542FD" w:rsidP="007350ED">
      <w:pPr>
        <w:pStyle w:val="Paragrafoelenco"/>
        <w:numPr>
          <w:ilvl w:val="0"/>
          <w:numId w:val="4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 xml:space="preserve">Condivisione nazionale con </w:t>
      </w:r>
      <w:proofErr w:type="gramStart"/>
      <w:r w:rsidRPr="005542FD">
        <w:rPr>
          <w:rFonts w:ascii="Montserrat" w:eastAsia="Montserrat" w:hAnsi="Montserrat" w:cs="Montserrat"/>
          <w:color w:val="595959"/>
        </w:rPr>
        <w:t>2</w:t>
      </w:r>
      <w:proofErr w:type="gramEnd"/>
      <w:r w:rsidRPr="005542FD">
        <w:rPr>
          <w:rFonts w:ascii="Montserrat" w:eastAsia="Montserrat" w:hAnsi="Montserrat" w:cs="Montserrat"/>
          <w:color w:val="595959"/>
        </w:rPr>
        <w:t xml:space="preserve"> eventi formativi online di lancio e di conclusione</w:t>
      </w:r>
    </w:p>
    <w:p w14:paraId="4C572051" w14:textId="77777777" w:rsidR="00DC1C0C" w:rsidRPr="005542FD" w:rsidRDefault="00DC1C0C" w:rsidP="007350ED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14:paraId="48182BDE" w14:textId="4976AAFF" w:rsidR="00DC1C0C" w:rsidRDefault="005542FD" w:rsidP="007350ED">
      <w:pPr>
        <w:jc w:val="both"/>
        <w:rPr>
          <w:rFonts w:ascii="Montserrat" w:eastAsia="Montserrat" w:hAnsi="Montserrat" w:cs="Montserrat"/>
          <w:b/>
          <w:bCs/>
          <w:color w:val="073763"/>
          <w:sz w:val="28"/>
          <w:szCs w:val="28"/>
        </w:rPr>
      </w:pPr>
      <w:r w:rsidRPr="005542FD">
        <w:rPr>
          <w:rFonts w:ascii="Montserrat" w:eastAsia="Montserrat" w:hAnsi="Montserrat" w:cs="Montserrat"/>
          <w:b/>
          <w:bCs/>
          <w:color w:val="073763"/>
          <w:sz w:val="28"/>
          <w:szCs w:val="28"/>
        </w:rPr>
        <w:t>La federazione nazionale: la formazione e la comunicazione</w:t>
      </w:r>
    </w:p>
    <w:p w14:paraId="573EE524" w14:textId="77777777" w:rsidR="005542FD" w:rsidRPr="005542FD" w:rsidRDefault="005542FD" w:rsidP="007350ED">
      <w:pPr>
        <w:pStyle w:val="Paragrafoelenco"/>
        <w:numPr>
          <w:ilvl w:val="0"/>
          <w:numId w:val="5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>Formazione dei referenti per i centri, i poli di formazione e le case (19-20 dicembre 2020)</w:t>
      </w:r>
    </w:p>
    <w:p w14:paraId="22E96AAD" w14:textId="77777777" w:rsidR="005542FD" w:rsidRPr="005542FD" w:rsidRDefault="005542FD" w:rsidP="007350ED">
      <w:pPr>
        <w:pStyle w:val="Paragrafoelenco"/>
        <w:numPr>
          <w:ilvl w:val="0"/>
          <w:numId w:val="5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 xml:space="preserve">Formazione di </w:t>
      </w:r>
      <w:r w:rsidRPr="005542FD">
        <w:rPr>
          <w:rFonts w:ascii="Montserrat" w:eastAsia="Montserrat" w:hAnsi="Montserrat" w:cs="Montserrat"/>
          <w:b/>
          <w:bCs/>
          <w:color w:val="595959"/>
        </w:rPr>
        <w:t xml:space="preserve">tutti i volontari della rete nazionale </w:t>
      </w:r>
      <w:r w:rsidRPr="005542FD">
        <w:rPr>
          <w:rFonts w:ascii="Montserrat" w:eastAsia="Montserrat" w:hAnsi="Montserrat" w:cs="Montserrat"/>
          <w:color w:val="595959"/>
        </w:rPr>
        <w:t>nei convegni CAV 2020 e 2021 e nel Corso di Alta Formazione 2021 (workshop su rete con enti locali ed empowerment)</w:t>
      </w:r>
    </w:p>
    <w:p w14:paraId="6FAE2518" w14:textId="77777777" w:rsidR="005542FD" w:rsidRPr="005542FD" w:rsidRDefault="005542FD" w:rsidP="007350ED">
      <w:pPr>
        <w:pStyle w:val="Paragrafoelenco"/>
        <w:numPr>
          <w:ilvl w:val="0"/>
          <w:numId w:val="5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>Formazione del C.D. su impresa sociale (</w:t>
      </w:r>
      <w:proofErr w:type="gramStart"/>
      <w:r w:rsidRPr="005542FD">
        <w:rPr>
          <w:rFonts w:ascii="Montserrat" w:eastAsia="Montserrat" w:hAnsi="Montserrat" w:cs="Montserrat"/>
          <w:color w:val="595959"/>
        </w:rPr>
        <w:t>Febbraio</w:t>
      </w:r>
      <w:proofErr w:type="gramEnd"/>
      <w:r w:rsidRPr="005542FD">
        <w:rPr>
          <w:rFonts w:ascii="Montserrat" w:eastAsia="Montserrat" w:hAnsi="Montserrat" w:cs="Montserrat"/>
          <w:color w:val="595959"/>
        </w:rPr>
        <w:t xml:space="preserve"> 2021) ed esperienze di reti con Enti locali (Luglio 2021)</w:t>
      </w:r>
    </w:p>
    <w:p w14:paraId="06D1F70B" w14:textId="3CEC2FE4" w:rsidR="005542FD" w:rsidRPr="005542FD" w:rsidRDefault="005542FD" w:rsidP="007350ED">
      <w:pPr>
        <w:pStyle w:val="Paragrafoelenco"/>
        <w:numPr>
          <w:ilvl w:val="0"/>
          <w:numId w:val="5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 xml:space="preserve">Sensibilizzare attraverso i </w:t>
      </w:r>
      <w:r w:rsidRPr="005542FD">
        <w:rPr>
          <w:rFonts w:ascii="Montserrat" w:eastAsia="Montserrat" w:hAnsi="Montserrat" w:cs="Montserrat"/>
          <w:b/>
          <w:bCs/>
          <w:color w:val="595959"/>
        </w:rPr>
        <w:t>social</w:t>
      </w:r>
      <w:r w:rsidRPr="005542FD">
        <w:rPr>
          <w:rFonts w:ascii="Montserrat" w:eastAsia="Montserrat" w:hAnsi="Montserrat" w:cs="Montserrat"/>
          <w:color w:val="595959"/>
        </w:rPr>
        <w:t xml:space="preserve"> e ampliare la platea dei donatori e quindi i beneficiari dell’adozione a distanza "</w:t>
      </w:r>
      <w:r w:rsidRPr="005542FD">
        <w:rPr>
          <w:rFonts w:ascii="Montserrat" w:eastAsia="Montserrat" w:hAnsi="Montserrat" w:cs="Montserrat"/>
          <w:b/>
          <w:bCs/>
          <w:color w:val="595959"/>
        </w:rPr>
        <w:t>Progetto Gemma</w:t>
      </w:r>
      <w:r w:rsidRPr="005542FD">
        <w:rPr>
          <w:rFonts w:ascii="Montserrat" w:eastAsia="Montserrat" w:hAnsi="Montserrat" w:cs="Montserrat"/>
          <w:color w:val="595959"/>
        </w:rPr>
        <w:t>". (Settembre-</w:t>
      </w:r>
      <w:proofErr w:type="gramStart"/>
      <w:r w:rsidRPr="005542FD">
        <w:rPr>
          <w:rFonts w:ascii="Montserrat" w:eastAsia="Montserrat" w:hAnsi="Montserrat" w:cs="Montserrat"/>
          <w:color w:val="595959"/>
        </w:rPr>
        <w:t>Dicembre</w:t>
      </w:r>
      <w:proofErr w:type="gramEnd"/>
      <w:r w:rsidRPr="005542FD">
        <w:rPr>
          <w:rFonts w:ascii="Montserrat" w:eastAsia="Montserrat" w:hAnsi="Montserrat" w:cs="Montserrat"/>
          <w:color w:val="595959"/>
        </w:rPr>
        <w:t xml:space="preserve"> 2021)</w:t>
      </w:r>
    </w:p>
    <w:p w14:paraId="09D63B52" w14:textId="77777777" w:rsidR="005542FD" w:rsidRPr="005542FD" w:rsidRDefault="005542FD" w:rsidP="007350ED">
      <w:pPr>
        <w:pStyle w:val="Paragrafoelenco"/>
        <w:numPr>
          <w:ilvl w:val="0"/>
          <w:numId w:val="5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>Analisi dell’esistente (</w:t>
      </w:r>
      <w:proofErr w:type="gramStart"/>
      <w:r w:rsidRPr="005542FD">
        <w:rPr>
          <w:rFonts w:ascii="Montserrat" w:eastAsia="Montserrat" w:hAnsi="Montserrat" w:cs="Montserrat"/>
          <w:color w:val="595959"/>
        </w:rPr>
        <w:t>Maggio</w:t>
      </w:r>
      <w:proofErr w:type="gramEnd"/>
      <w:r w:rsidRPr="005542FD">
        <w:rPr>
          <w:rFonts w:ascii="Montserrat" w:eastAsia="Montserrat" w:hAnsi="Montserrat" w:cs="Montserrat"/>
          <w:color w:val="595959"/>
        </w:rPr>
        <w:t xml:space="preserve"> </w:t>
      </w:r>
      <w:r w:rsidRPr="005542FD">
        <w:rPr>
          <w:rFonts w:ascii="Montserrat" w:eastAsia="Montserrat" w:hAnsi="Montserrat" w:cs="Mangal"/>
          <w:color w:val="595959"/>
          <w:cs/>
          <w:lang w:bidi="mr-IN"/>
        </w:rPr>
        <w:t>–</w:t>
      </w:r>
      <w:r w:rsidRPr="005542FD">
        <w:rPr>
          <w:rFonts w:ascii="Montserrat" w:eastAsia="Montserrat" w:hAnsi="Montserrat" w:cs="Montserrat"/>
          <w:color w:val="595959"/>
        </w:rPr>
        <w:t xml:space="preserve"> Settembre 2021) e rafforzamento e promozione (Ottobre 2021 - Gennaio 2022) della </w:t>
      </w:r>
      <w:r w:rsidRPr="005542FD">
        <w:rPr>
          <w:rFonts w:ascii="Montserrat" w:eastAsia="Montserrat" w:hAnsi="Montserrat" w:cs="Montserrat"/>
          <w:b/>
          <w:bCs/>
          <w:color w:val="595959"/>
        </w:rPr>
        <w:t>rete nazionale delle Culle per la Vita</w:t>
      </w:r>
      <w:r w:rsidRPr="005542FD">
        <w:rPr>
          <w:rFonts w:ascii="Montserrat" w:eastAsia="Montserrat" w:hAnsi="Montserrat" w:cs="Montserrat"/>
          <w:color w:val="595959"/>
        </w:rPr>
        <w:t xml:space="preserve">, al fine di sensibilizzare ad una cultura dell’accoglienza, prevenire l’abbandono dei minori, </w:t>
      </w:r>
    </w:p>
    <w:p w14:paraId="3FFF1512" w14:textId="7AAE5BED" w:rsidR="005542FD" w:rsidRPr="005542FD" w:rsidRDefault="005542FD" w:rsidP="007350ED">
      <w:pPr>
        <w:pStyle w:val="Paragrafoelenco"/>
        <w:numPr>
          <w:ilvl w:val="0"/>
          <w:numId w:val="5"/>
        </w:numPr>
        <w:jc w:val="both"/>
        <w:rPr>
          <w:color w:val="FFAB40"/>
        </w:rPr>
      </w:pPr>
      <w:r w:rsidRPr="005542FD">
        <w:rPr>
          <w:rFonts w:ascii="Montserrat" w:eastAsia="Montserrat" w:hAnsi="Montserrat" w:cs="Montserrat"/>
          <w:color w:val="595959"/>
        </w:rPr>
        <w:t xml:space="preserve">diffondere la conoscenza della legge circa il parto in anonimato sia tra le italiane sia tra le straniere. </w:t>
      </w:r>
    </w:p>
    <w:p w14:paraId="0E099A92" w14:textId="584EC9BF" w:rsidR="005542FD" w:rsidRDefault="005542FD" w:rsidP="007350ED">
      <w:pPr>
        <w:jc w:val="both"/>
        <w:rPr>
          <w:color w:val="FFAB40"/>
        </w:rPr>
      </w:pPr>
    </w:p>
    <w:p w14:paraId="688AE74E" w14:textId="0CD12A5F" w:rsidR="005542FD" w:rsidRPr="00E06228" w:rsidRDefault="007350ED" w:rsidP="007350ED">
      <w:pPr>
        <w:jc w:val="both"/>
        <w:rPr>
          <w:rFonts w:ascii="Montserrat" w:eastAsia="Montserrat" w:hAnsi="Montserrat" w:cs="Montserrat"/>
          <w:b/>
          <w:bCs/>
          <w:color w:val="073763"/>
          <w:szCs w:val="24"/>
        </w:rPr>
      </w:pPr>
      <w:r w:rsidRPr="005542FD">
        <w:rPr>
          <w:rFonts w:ascii="Montserrat" w:eastAsia="Montserrat" w:hAnsi="Montserrat" w:cs="Montserrat"/>
          <w:b/>
          <w:bCs/>
          <w:i/>
          <w:iCs/>
          <w:color w:val="000000" w:themeColor="text1"/>
          <w:szCs w:val="24"/>
        </w:rPr>
        <w:t>È</w:t>
      </w:r>
      <w:r w:rsidR="005542FD" w:rsidRPr="005542FD">
        <w:rPr>
          <w:rFonts w:ascii="Montserrat" w:eastAsia="Montserrat" w:hAnsi="Montserrat" w:cs="Montserrat"/>
          <w:b/>
          <w:bCs/>
          <w:i/>
          <w:iCs/>
          <w:color w:val="000000" w:themeColor="text1"/>
          <w:szCs w:val="24"/>
        </w:rPr>
        <w:t xml:space="preserve"> difficile negare il valore di un volontariato che, attraverso la metodologia della condivisione, cerca di “far superare le cause che indurrebbero all’interruzione volontaria della gravidanza”. Se la sua azione è lodevole allora è anche auspicabile; se auspicabile allora non può essere ignorata, anzi</w:t>
      </w:r>
      <w:r w:rsidR="00E06228">
        <w:rPr>
          <w:rFonts w:ascii="Montserrat" w:eastAsia="Montserrat" w:hAnsi="Montserrat" w:cs="Montserrat"/>
          <w:b/>
          <w:bCs/>
          <w:i/>
          <w:iCs/>
          <w:color w:val="000000" w:themeColor="text1"/>
          <w:szCs w:val="24"/>
        </w:rPr>
        <w:t xml:space="preserve"> </w:t>
      </w:r>
      <w:r w:rsidR="005542FD" w:rsidRPr="005542FD">
        <w:rPr>
          <w:rFonts w:ascii="Montserrat" w:eastAsia="Montserrat" w:hAnsi="Montserrat" w:cs="Montserrat"/>
          <w:b/>
          <w:bCs/>
          <w:i/>
          <w:iCs/>
          <w:color w:val="000000" w:themeColor="text1"/>
          <w:szCs w:val="24"/>
        </w:rPr>
        <w:t xml:space="preserve">deve essere incoraggiata </w:t>
      </w:r>
      <w:r w:rsidR="005542FD" w:rsidRPr="00E06228">
        <w:rPr>
          <w:rFonts w:ascii="Montserrat" w:eastAsia="Montserrat" w:hAnsi="Montserrat" w:cs="Montserrat"/>
          <w:b/>
          <w:bCs/>
          <w:i/>
          <w:iCs/>
          <w:color w:val="000000" w:themeColor="text1"/>
          <w:szCs w:val="24"/>
        </w:rPr>
        <w:t>in modo da consentire la sua massima estensione ed efficacia.</w:t>
      </w:r>
    </w:p>
    <w:sectPr w:rsidR="005542FD" w:rsidRPr="00E06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7A6"/>
    <w:multiLevelType w:val="hybridMultilevel"/>
    <w:tmpl w:val="F8C2BC58"/>
    <w:lvl w:ilvl="0" w:tplc="2D547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A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0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E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6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2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03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6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1B67C1"/>
    <w:multiLevelType w:val="hybridMultilevel"/>
    <w:tmpl w:val="6ADC1306"/>
    <w:lvl w:ilvl="0" w:tplc="3C8A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E9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2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AF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A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A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6D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08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D02809"/>
    <w:multiLevelType w:val="hybridMultilevel"/>
    <w:tmpl w:val="4284245A"/>
    <w:lvl w:ilvl="0" w:tplc="FEC438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A8E877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444453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8E9459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D4FEC8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373663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0A06CD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3932A9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15D6FE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3" w15:restartNumberingAfterBreak="0">
    <w:nsid w:val="633B1C5C"/>
    <w:multiLevelType w:val="hybridMultilevel"/>
    <w:tmpl w:val="18D897F8"/>
    <w:lvl w:ilvl="0" w:tplc="8D2672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B768803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11836C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4248CD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84C41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DF2D1D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F98F5B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2BA62D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A12CB5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2242885"/>
    <w:multiLevelType w:val="hybridMultilevel"/>
    <w:tmpl w:val="49D49876"/>
    <w:lvl w:ilvl="0" w:tplc="8B06D9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5C7421D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008C5C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87927F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96301E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74FC47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B09286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0A128D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591864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C1"/>
    <w:rsid w:val="00154941"/>
    <w:rsid w:val="001B6133"/>
    <w:rsid w:val="005542FD"/>
    <w:rsid w:val="007350ED"/>
    <w:rsid w:val="008D34C1"/>
    <w:rsid w:val="00AA17B0"/>
    <w:rsid w:val="00DC1C0C"/>
    <w:rsid w:val="00E06228"/>
    <w:rsid w:val="00E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588C"/>
  <w15:chartTrackingRefBased/>
  <w15:docId w15:val="{80130744-E5EB-4B39-8FA2-33CCAC8F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1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Brandolisio</dc:creator>
  <cp:keywords/>
  <dc:description/>
  <cp:lastModifiedBy>Flavia Brandolisio</cp:lastModifiedBy>
  <cp:revision>7</cp:revision>
  <cp:lastPrinted>2021-03-08T07:08:00Z</cp:lastPrinted>
  <dcterms:created xsi:type="dcterms:W3CDTF">2021-03-08T06:49:00Z</dcterms:created>
  <dcterms:modified xsi:type="dcterms:W3CDTF">2021-10-04T23:30:00Z</dcterms:modified>
</cp:coreProperties>
</file>